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F3" w:rsidRDefault="00F8642B">
      <w:pPr>
        <w:kinsoku w:val="0"/>
        <w:ind w:leftChars="100" w:left="229" w:hanging="1"/>
      </w:pPr>
      <w:r>
        <w:rPr>
          <w:rFonts w:hint="eastAsia"/>
        </w:rPr>
        <w:t>第１１号様式（第２４条第１項及び第４１条第１項）</w:t>
      </w:r>
    </w:p>
    <w:p w:rsidR="00F70161" w:rsidRDefault="00F70161">
      <w:pPr>
        <w:kinsoku w:val="0"/>
        <w:ind w:leftChars="100" w:left="229" w:hanging="1"/>
      </w:pPr>
    </w:p>
    <w:p w:rsidR="00F519F3" w:rsidRDefault="00F8642B">
      <w:pPr>
        <w:kinsoku w:val="0"/>
        <w:ind w:left="1" w:hanging="1"/>
        <w:jc w:val="center"/>
      </w:pPr>
      <w:r>
        <w:rPr>
          <w:rFonts w:hint="eastAsia"/>
        </w:rPr>
        <w:t>特定作業実施届</w:t>
      </w:r>
    </w:p>
    <w:p w:rsidR="00F70161" w:rsidRDefault="00F70161">
      <w:pPr>
        <w:kinsoku w:val="0"/>
        <w:ind w:left="1" w:hanging="1"/>
        <w:jc w:val="center"/>
      </w:pPr>
    </w:p>
    <w:p w:rsidR="00F519F3" w:rsidRDefault="00F8642B">
      <w:pPr>
        <w:kinsoku w:val="0"/>
        <w:ind w:leftChars="2804" w:left="6398"/>
      </w:pPr>
      <w:r>
        <w:rPr>
          <w:rFonts w:hint="eastAsia"/>
        </w:rPr>
        <w:t xml:space="preserve">　　　　年　　月　　日</w:t>
      </w:r>
    </w:p>
    <w:p w:rsidR="00F519F3" w:rsidRDefault="00F519F3">
      <w:pPr>
        <w:kinsoku w:val="0"/>
      </w:pPr>
    </w:p>
    <w:p w:rsidR="00F519F3" w:rsidRDefault="00F8642B">
      <w:pPr>
        <w:kinsoku w:val="0"/>
      </w:pPr>
      <w:r>
        <w:rPr>
          <w:rFonts w:hint="eastAsia"/>
        </w:rPr>
        <w:t xml:space="preserve">　（</w:t>
      </w:r>
      <w:r w:rsidR="00F70161" w:rsidRPr="00667AC0">
        <w:rPr>
          <w:rFonts w:hint="eastAsia"/>
        </w:rPr>
        <w:t>宛</w:t>
      </w:r>
      <w:r w:rsidRPr="00667AC0">
        <w:rPr>
          <w:rFonts w:hint="eastAsia"/>
        </w:rPr>
        <w:t>先</w:t>
      </w:r>
      <w:r>
        <w:rPr>
          <w:rFonts w:hint="eastAsia"/>
        </w:rPr>
        <w:t>）東金市長</w:t>
      </w:r>
    </w:p>
    <w:p w:rsidR="00F519F3" w:rsidRDefault="00F519F3">
      <w:pPr>
        <w:kinsoku w:val="0"/>
      </w:pPr>
    </w:p>
    <w:p w:rsidR="00F519F3" w:rsidRDefault="00F8642B">
      <w:pPr>
        <w:kinsoku w:val="0"/>
        <w:ind w:leftChars="1400" w:left="3194"/>
      </w:pPr>
      <w:r>
        <w:rPr>
          <w:rFonts w:hint="eastAsia"/>
        </w:rPr>
        <w:t>届出者　住所（所在地）</w:t>
      </w:r>
    </w:p>
    <w:p w:rsidR="00F519F3" w:rsidRDefault="00F8642B">
      <w:pPr>
        <w:kinsoku w:val="0"/>
        <w:ind w:leftChars="1400" w:left="3194"/>
      </w:pPr>
      <w:r>
        <w:rPr>
          <w:rFonts w:hint="eastAsia"/>
        </w:rPr>
        <w:t xml:space="preserve">　　　　氏名（名称及び代表者の氏名）</w:t>
      </w:r>
    </w:p>
    <w:p w:rsidR="00F70161" w:rsidRDefault="00F70161">
      <w:pPr>
        <w:kinsoku w:val="0"/>
        <w:ind w:leftChars="1400" w:left="3194"/>
      </w:pPr>
    </w:p>
    <w:p w:rsidR="00F519F3" w:rsidRDefault="00F8642B">
      <w:pPr>
        <w:kinsoku w:val="0"/>
        <w:ind w:leftChars="1400" w:left="3194"/>
      </w:pPr>
      <w:r>
        <w:rPr>
          <w:rFonts w:hint="eastAsia"/>
        </w:rPr>
        <w:t xml:space="preserve">　　　　　　　　　　　　　　　　　　　　　　　　</w:t>
      </w:r>
    </w:p>
    <w:p w:rsidR="00F519F3" w:rsidRDefault="00F8642B">
      <w:pPr>
        <w:kinsoku w:val="0"/>
        <w:ind w:leftChars="1400" w:left="3194"/>
      </w:pPr>
      <w:r>
        <w:rPr>
          <w:rFonts w:hint="eastAsia"/>
        </w:rPr>
        <w:t>この届出の取扱者　職名及び氏名（電話番号）</w:t>
      </w:r>
    </w:p>
    <w:p w:rsidR="00F519F3" w:rsidRDefault="00F519F3">
      <w:pPr>
        <w:kinsoku w:val="0"/>
      </w:pPr>
    </w:p>
    <w:p w:rsidR="00F519F3" w:rsidRDefault="00F519F3">
      <w:pPr>
        <w:kinsoku w:val="0"/>
      </w:pPr>
    </w:p>
    <w:p w:rsidR="00F519F3" w:rsidRDefault="00F8642B">
      <w:pPr>
        <w:kinsoku w:val="0"/>
        <w:ind w:left="1" w:firstLine="227"/>
      </w:pPr>
      <w:r>
        <w:rPr>
          <w:rFonts w:hint="eastAsia"/>
        </w:rPr>
        <w:t>東金市環境保全条例第３８条第１項</w:t>
      </w:r>
      <w:r w:rsidR="00E46F7E">
        <w:rPr>
          <w:rFonts w:hint="eastAsia"/>
        </w:rPr>
        <w:t>・</w:t>
      </w:r>
      <w:r w:rsidR="004F484D">
        <w:rPr>
          <w:rFonts w:hint="eastAsia"/>
        </w:rPr>
        <w:t>第３９条第１項</w:t>
      </w:r>
      <w:r w:rsidR="00E46F7E">
        <w:rPr>
          <w:rFonts w:hint="eastAsia"/>
        </w:rPr>
        <w:t>・</w:t>
      </w:r>
      <w:r w:rsidR="008D3821">
        <w:rPr>
          <w:rFonts w:hint="eastAsia"/>
        </w:rPr>
        <w:t>第５６条第１項</w:t>
      </w:r>
      <w:r w:rsidR="00E46F7E">
        <w:rPr>
          <w:rFonts w:hint="eastAsia"/>
        </w:rPr>
        <w:t>・</w:t>
      </w:r>
      <w:r w:rsidR="004F484D">
        <w:rPr>
          <w:rFonts w:hint="eastAsia"/>
        </w:rPr>
        <w:t>第５７条第１項</w:t>
      </w:r>
      <w:r>
        <w:rPr>
          <w:rFonts w:hint="eastAsia"/>
        </w:rPr>
        <w:t>の規定により、次のとおり届け出ます。</w:t>
      </w:r>
    </w:p>
    <w:p w:rsidR="00F519F3" w:rsidRDefault="00F519F3">
      <w:pPr>
        <w:kinsoku w:val="0"/>
        <w:ind w:left="1" w:hanging="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2042"/>
        <w:gridCol w:w="1928"/>
        <w:gridCol w:w="2495"/>
        <w:gridCol w:w="2155"/>
      </w:tblGrid>
      <w:tr w:rsidR="00F519F3">
        <w:trPr>
          <w:cantSplit/>
          <w:trHeight w:val="1236"/>
        </w:trPr>
        <w:tc>
          <w:tcPr>
            <w:tcW w:w="2508" w:type="dxa"/>
            <w:gridSpan w:val="2"/>
            <w:vAlign w:val="center"/>
          </w:tcPr>
          <w:p w:rsidR="00F519F3" w:rsidRDefault="00F8642B">
            <w:pPr>
              <w:kinsoku w:val="0"/>
              <w:jc w:val="distribute"/>
            </w:pPr>
            <w:r>
              <w:rPr>
                <w:rFonts w:hint="eastAsia"/>
              </w:rPr>
              <w:t>届出に係る特定作業の</w:t>
            </w:r>
          </w:p>
          <w:p w:rsidR="00F519F3" w:rsidRDefault="00F8642B">
            <w:pPr>
              <w:kinsoku w:val="0"/>
              <w:jc w:val="distribute"/>
            </w:pPr>
            <w:r>
              <w:rPr>
                <w:rFonts w:hint="eastAsia"/>
              </w:rPr>
              <w:t>区分</w:t>
            </w:r>
          </w:p>
        </w:tc>
        <w:tc>
          <w:tcPr>
            <w:tcW w:w="6612" w:type="dxa"/>
            <w:gridSpan w:val="3"/>
            <w:vAlign w:val="center"/>
          </w:tcPr>
          <w:p w:rsidR="00F519F3" w:rsidRDefault="00F8642B">
            <w:pPr>
              <w:kinsoku w:val="0"/>
              <w:jc w:val="both"/>
            </w:pPr>
            <w:r>
              <w:rPr>
                <w:rFonts w:hint="eastAsia"/>
              </w:rPr>
              <w:t xml:space="preserve">　１　騒　音</w:t>
            </w:r>
          </w:p>
          <w:p w:rsidR="00F519F3" w:rsidRDefault="00F8642B">
            <w:pPr>
              <w:kinsoku w:val="0"/>
              <w:jc w:val="both"/>
            </w:pPr>
            <w:r>
              <w:rPr>
                <w:rFonts w:hint="eastAsia"/>
              </w:rPr>
              <w:t xml:space="preserve">　２　振　動</w:t>
            </w:r>
          </w:p>
          <w:p w:rsidR="00F519F3" w:rsidRDefault="00F8642B">
            <w:pPr>
              <w:kinsoku w:val="0"/>
              <w:jc w:val="both"/>
            </w:pPr>
            <w:r>
              <w:rPr>
                <w:rFonts w:hint="eastAsia"/>
              </w:rPr>
              <w:t xml:space="preserve">　３　悪　臭</w:t>
            </w:r>
          </w:p>
        </w:tc>
      </w:tr>
      <w:tr w:rsidR="00F519F3">
        <w:trPr>
          <w:cantSplit/>
          <w:trHeight w:val="465"/>
        </w:trPr>
        <w:tc>
          <w:tcPr>
            <w:tcW w:w="2508" w:type="dxa"/>
            <w:gridSpan w:val="2"/>
            <w:vAlign w:val="center"/>
          </w:tcPr>
          <w:p w:rsidR="00F519F3" w:rsidRDefault="00F8642B">
            <w:pPr>
              <w:kinsoku w:val="0"/>
              <w:jc w:val="distribute"/>
            </w:pPr>
            <w:r>
              <w:rPr>
                <w:rFonts w:hint="eastAsia"/>
              </w:rPr>
              <w:t>作業場の名称</w:t>
            </w:r>
          </w:p>
        </w:tc>
        <w:tc>
          <w:tcPr>
            <w:tcW w:w="6612" w:type="dxa"/>
            <w:gridSpan w:val="3"/>
            <w:vAlign w:val="center"/>
          </w:tcPr>
          <w:p w:rsidR="00F519F3" w:rsidRDefault="00263634">
            <w:pPr>
              <w:kinsoku w:val="0"/>
              <w:jc w:val="both"/>
            </w:pPr>
            <w:r>
              <w:rPr>
                <w:rFonts w:hint="eastAsia"/>
              </w:rPr>
              <w:t xml:space="preserve">　　　　　　　　　　　　　　　　</w:t>
            </w:r>
            <w:r w:rsidR="00F8642B">
              <w:rPr>
                <w:rFonts w:hint="eastAsia"/>
              </w:rPr>
              <w:t>（電話番号　　　　　）</w:t>
            </w:r>
          </w:p>
        </w:tc>
      </w:tr>
      <w:tr w:rsidR="00F519F3">
        <w:trPr>
          <w:cantSplit/>
          <w:trHeight w:val="455"/>
        </w:trPr>
        <w:tc>
          <w:tcPr>
            <w:tcW w:w="2508" w:type="dxa"/>
            <w:gridSpan w:val="2"/>
            <w:vAlign w:val="center"/>
          </w:tcPr>
          <w:p w:rsidR="00F519F3" w:rsidRDefault="00F8642B">
            <w:pPr>
              <w:kinsoku w:val="0"/>
              <w:jc w:val="distribute"/>
            </w:pPr>
            <w:r>
              <w:rPr>
                <w:rFonts w:hint="eastAsia"/>
              </w:rPr>
              <w:t>作業場の所在地</w:t>
            </w:r>
          </w:p>
        </w:tc>
        <w:tc>
          <w:tcPr>
            <w:tcW w:w="6612" w:type="dxa"/>
            <w:gridSpan w:val="3"/>
            <w:vAlign w:val="center"/>
          </w:tcPr>
          <w:p w:rsidR="00F519F3" w:rsidRDefault="00263634">
            <w:pPr>
              <w:kinsoku w:val="0"/>
              <w:jc w:val="both"/>
            </w:pPr>
            <w:r>
              <w:rPr>
                <w:rFonts w:hint="eastAsia"/>
              </w:rPr>
              <w:t xml:space="preserve">　　　　　　　　　　　　　　　　</w:t>
            </w:r>
            <w:r w:rsidR="00F8642B">
              <w:rPr>
                <w:rFonts w:hint="eastAsia"/>
              </w:rPr>
              <w:t>（郵便番号　　　　　）</w:t>
            </w:r>
          </w:p>
        </w:tc>
      </w:tr>
      <w:tr w:rsidR="00F519F3">
        <w:trPr>
          <w:cantSplit/>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特定作業の種類</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both"/>
            </w:pPr>
            <w:r>
              <w:rPr>
                <w:rFonts w:hint="eastAsia"/>
              </w:rPr>
              <w:t>環境保全のための組織及び担当者の職氏名</w:t>
            </w:r>
          </w:p>
        </w:tc>
        <w:tc>
          <w:tcPr>
            <w:tcW w:w="2166" w:type="dxa"/>
          </w:tcPr>
          <w:p w:rsidR="00F519F3" w:rsidRDefault="00F519F3">
            <w:pPr>
              <w:kinsoku w:val="0"/>
            </w:pPr>
          </w:p>
        </w:tc>
      </w:tr>
      <w:tr w:rsidR="00F519F3">
        <w:trPr>
          <w:cantSplit/>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特定作業を行う期間及び時間</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both"/>
            </w:pPr>
            <w:r>
              <w:rPr>
                <w:rFonts w:hint="eastAsia"/>
              </w:rPr>
              <w:t>常時勤務する従業員の数</w:t>
            </w:r>
          </w:p>
        </w:tc>
        <w:tc>
          <w:tcPr>
            <w:tcW w:w="2166" w:type="dxa"/>
            <w:vAlign w:val="center"/>
          </w:tcPr>
          <w:p w:rsidR="00F519F3" w:rsidRDefault="00F8642B">
            <w:pPr>
              <w:kinsoku w:val="0"/>
              <w:jc w:val="right"/>
            </w:pPr>
            <w:r>
              <w:rPr>
                <w:rFonts w:hint="eastAsia"/>
              </w:rPr>
              <w:t>人</w:t>
            </w:r>
          </w:p>
        </w:tc>
      </w:tr>
      <w:tr w:rsidR="00F519F3">
        <w:trPr>
          <w:cantSplit/>
          <w:trHeight w:val="611"/>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特定作業において使用する施設等</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distribute"/>
            </w:pPr>
            <w:r>
              <w:rPr>
                <w:rFonts w:hint="eastAsia"/>
              </w:rPr>
              <w:t>作業場の敷地面積</w:t>
            </w:r>
          </w:p>
        </w:tc>
        <w:tc>
          <w:tcPr>
            <w:tcW w:w="2166" w:type="dxa"/>
            <w:vAlign w:val="center"/>
          </w:tcPr>
          <w:p w:rsidR="00F519F3" w:rsidRDefault="00F8642B">
            <w:pPr>
              <w:kinsoku w:val="0"/>
              <w:jc w:val="right"/>
            </w:pPr>
            <w:r>
              <w:rPr>
                <w:rFonts w:hint="eastAsia"/>
              </w:rPr>
              <w:t>㎡</w:t>
            </w:r>
          </w:p>
        </w:tc>
      </w:tr>
      <w:tr w:rsidR="00F519F3">
        <w:trPr>
          <w:cantSplit/>
          <w:trHeight w:val="566"/>
        </w:trPr>
        <w:tc>
          <w:tcPr>
            <w:tcW w:w="456" w:type="dxa"/>
            <w:tcBorders>
              <w:right w:val="nil"/>
            </w:tcBorders>
            <w:vAlign w:val="center"/>
          </w:tcPr>
          <w:p w:rsidR="00F519F3" w:rsidRDefault="00F8642B">
            <w:pPr>
              <w:kinsoku w:val="0"/>
            </w:pPr>
            <w:r>
              <w:rPr>
                <w:rFonts w:hint="eastAsia"/>
              </w:rPr>
              <w:t>※</w:t>
            </w:r>
          </w:p>
        </w:tc>
        <w:tc>
          <w:tcPr>
            <w:tcW w:w="2052" w:type="dxa"/>
            <w:tcBorders>
              <w:left w:val="nil"/>
            </w:tcBorders>
            <w:vAlign w:val="center"/>
          </w:tcPr>
          <w:p w:rsidR="00F519F3" w:rsidRDefault="00F8642B">
            <w:pPr>
              <w:kinsoku w:val="0"/>
              <w:jc w:val="distribute"/>
            </w:pPr>
            <w:r>
              <w:rPr>
                <w:rFonts w:hint="eastAsia"/>
              </w:rPr>
              <w:t>公害の防止の方法</w:t>
            </w:r>
          </w:p>
        </w:tc>
        <w:tc>
          <w:tcPr>
            <w:tcW w:w="1938" w:type="dxa"/>
            <w:vAlign w:val="center"/>
          </w:tcPr>
          <w:p w:rsidR="00F519F3" w:rsidRDefault="00F8642B">
            <w:pPr>
              <w:kinsoku w:val="0"/>
              <w:jc w:val="both"/>
            </w:pPr>
            <w:r>
              <w:rPr>
                <w:rFonts w:hint="eastAsia"/>
              </w:rPr>
              <w:t>別紙のとおり</w:t>
            </w:r>
          </w:p>
        </w:tc>
        <w:tc>
          <w:tcPr>
            <w:tcW w:w="2508" w:type="dxa"/>
            <w:vAlign w:val="center"/>
          </w:tcPr>
          <w:p w:rsidR="00F519F3" w:rsidRDefault="00F8642B">
            <w:pPr>
              <w:kinsoku w:val="0"/>
              <w:ind w:leftChars="-6" w:hangingChars="6" w:hanging="14"/>
              <w:jc w:val="distribute"/>
            </w:pPr>
            <w:r>
              <w:rPr>
                <w:rFonts w:hint="eastAsia"/>
              </w:rPr>
              <w:t>作業場に設置される建築物の建築面積</w:t>
            </w:r>
          </w:p>
        </w:tc>
        <w:tc>
          <w:tcPr>
            <w:tcW w:w="2166" w:type="dxa"/>
            <w:vAlign w:val="center"/>
          </w:tcPr>
          <w:p w:rsidR="00F519F3" w:rsidRDefault="00F8642B">
            <w:pPr>
              <w:kinsoku w:val="0"/>
              <w:jc w:val="right"/>
            </w:pPr>
            <w:r>
              <w:rPr>
                <w:rFonts w:hint="eastAsia"/>
              </w:rPr>
              <w:t>㎡</w:t>
            </w:r>
          </w:p>
        </w:tc>
      </w:tr>
      <w:tr w:rsidR="00F519F3">
        <w:trPr>
          <w:cantSplit/>
        </w:trPr>
        <w:tc>
          <w:tcPr>
            <w:tcW w:w="2508" w:type="dxa"/>
            <w:gridSpan w:val="2"/>
            <w:vAlign w:val="center"/>
          </w:tcPr>
          <w:p w:rsidR="00F519F3" w:rsidRDefault="00F8642B">
            <w:pPr>
              <w:kinsoku w:val="0"/>
              <w:jc w:val="distribute"/>
            </w:pPr>
            <w:r>
              <w:rPr>
                <w:rFonts w:hint="eastAsia"/>
              </w:rPr>
              <w:t>業種及び主な生産品目</w:t>
            </w:r>
          </w:p>
        </w:tc>
        <w:tc>
          <w:tcPr>
            <w:tcW w:w="1938" w:type="dxa"/>
            <w:vAlign w:val="center"/>
          </w:tcPr>
          <w:p w:rsidR="00F519F3" w:rsidRDefault="00F519F3">
            <w:pPr>
              <w:kinsoku w:val="0"/>
              <w:jc w:val="both"/>
            </w:pPr>
          </w:p>
        </w:tc>
        <w:tc>
          <w:tcPr>
            <w:tcW w:w="2508" w:type="dxa"/>
            <w:vAlign w:val="center"/>
          </w:tcPr>
          <w:p w:rsidR="00F519F3" w:rsidRDefault="00F8642B">
            <w:pPr>
              <w:kinsoku w:val="0"/>
              <w:ind w:leftChars="-6" w:hangingChars="6" w:hanging="14"/>
              <w:jc w:val="both"/>
            </w:pPr>
            <w:r>
              <w:rPr>
                <w:rFonts w:hint="eastAsia"/>
              </w:rPr>
              <w:t>作業場の所在地の用途地域</w:t>
            </w:r>
          </w:p>
        </w:tc>
        <w:tc>
          <w:tcPr>
            <w:tcW w:w="2166" w:type="dxa"/>
            <w:vAlign w:val="center"/>
          </w:tcPr>
          <w:p w:rsidR="00F519F3" w:rsidRDefault="00F519F3">
            <w:pPr>
              <w:kinsoku w:val="0"/>
              <w:jc w:val="both"/>
            </w:pPr>
          </w:p>
        </w:tc>
      </w:tr>
      <w:tr w:rsidR="00F519F3">
        <w:trPr>
          <w:cantSplit/>
        </w:trPr>
        <w:tc>
          <w:tcPr>
            <w:tcW w:w="2508" w:type="dxa"/>
            <w:gridSpan w:val="2"/>
          </w:tcPr>
          <w:p w:rsidR="00F519F3" w:rsidRDefault="00F8642B">
            <w:pPr>
              <w:kinsoku w:val="0"/>
              <w:jc w:val="distribute"/>
            </w:pPr>
            <w:r>
              <w:rPr>
                <w:rFonts w:hint="eastAsia"/>
              </w:rPr>
              <w:t>資本金若しくは出資金又は資産の総額</w:t>
            </w:r>
          </w:p>
        </w:tc>
        <w:tc>
          <w:tcPr>
            <w:tcW w:w="1938" w:type="dxa"/>
            <w:vAlign w:val="center"/>
          </w:tcPr>
          <w:p w:rsidR="00F519F3" w:rsidRDefault="00F8642B">
            <w:pPr>
              <w:kinsoku w:val="0"/>
              <w:jc w:val="both"/>
            </w:pPr>
            <w:r>
              <w:rPr>
                <w:rFonts w:hint="eastAsia"/>
              </w:rPr>
              <w:t xml:space="preserve"> 　　　　　万円</w:t>
            </w:r>
          </w:p>
        </w:tc>
        <w:tc>
          <w:tcPr>
            <w:tcW w:w="2508" w:type="dxa"/>
            <w:vAlign w:val="center"/>
          </w:tcPr>
          <w:p w:rsidR="00F519F3" w:rsidRDefault="00F8642B">
            <w:pPr>
              <w:kinsoku w:val="0"/>
              <w:ind w:leftChars="-6" w:hangingChars="6" w:hanging="14"/>
              <w:jc w:val="both"/>
            </w:pPr>
            <w:r>
              <w:rPr>
                <w:rFonts w:hint="eastAsia"/>
              </w:rPr>
              <w:t>通常の始業及び終業の時刻</w:t>
            </w:r>
          </w:p>
        </w:tc>
        <w:tc>
          <w:tcPr>
            <w:tcW w:w="2166" w:type="dxa"/>
            <w:vAlign w:val="center"/>
          </w:tcPr>
          <w:p w:rsidR="00F519F3" w:rsidRDefault="00F8642B">
            <w:pPr>
              <w:kinsoku w:val="0"/>
              <w:jc w:val="right"/>
            </w:pPr>
            <w:r>
              <w:rPr>
                <w:rFonts w:hint="eastAsia"/>
              </w:rPr>
              <w:t xml:space="preserve">　　時　　分から</w:t>
            </w:r>
          </w:p>
          <w:p w:rsidR="00F519F3" w:rsidRDefault="00F8642B">
            <w:pPr>
              <w:kinsoku w:val="0"/>
              <w:jc w:val="right"/>
            </w:pPr>
            <w:r>
              <w:rPr>
                <w:rFonts w:hint="eastAsia"/>
              </w:rPr>
              <w:t xml:space="preserve">　　時　　分まで</w:t>
            </w:r>
          </w:p>
        </w:tc>
      </w:tr>
      <w:tr w:rsidR="00F519F3">
        <w:trPr>
          <w:cantSplit/>
        </w:trPr>
        <w:tc>
          <w:tcPr>
            <w:tcW w:w="2508" w:type="dxa"/>
            <w:gridSpan w:val="2"/>
            <w:vAlign w:val="center"/>
          </w:tcPr>
          <w:p w:rsidR="00F519F3" w:rsidRDefault="00F8642B">
            <w:pPr>
              <w:kinsoku w:val="0"/>
              <w:jc w:val="distribute"/>
            </w:pPr>
            <w:r>
              <w:rPr>
                <w:rFonts w:hint="eastAsia"/>
              </w:rPr>
              <w:t>添付書類</w:t>
            </w:r>
          </w:p>
        </w:tc>
        <w:tc>
          <w:tcPr>
            <w:tcW w:w="6612" w:type="dxa"/>
            <w:gridSpan w:val="3"/>
          </w:tcPr>
          <w:p w:rsidR="00F519F3" w:rsidRDefault="00F8642B">
            <w:pPr>
              <w:kinsoku w:val="0"/>
              <w:ind w:left="470" w:hangingChars="206" w:hanging="470"/>
            </w:pPr>
            <w:r>
              <w:rPr>
                <w:rFonts w:hint="eastAsia"/>
              </w:rPr>
              <w:t>１　作業場の位置図及び敷地の周囲１００メートルの見取図</w:t>
            </w:r>
          </w:p>
          <w:p w:rsidR="00F519F3" w:rsidRDefault="00F8642B">
            <w:pPr>
              <w:kinsoku w:val="0"/>
              <w:ind w:left="242" w:hangingChars="106" w:hanging="242"/>
            </w:pPr>
            <w:r>
              <w:rPr>
                <w:rFonts w:hint="eastAsia"/>
              </w:rPr>
              <w:t>２　特定作業を行う者が法人である場合にあっては、その法人の組織図</w:t>
            </w:r>
          </w:p>
        </w:tc>
      </w:tr>
    </w:tbl>
    <w:p w:rsidR="00F519F3" w:rsidRDefault="00F8642B">
      <w:pPr>
        <w:kinsoku w:val="0"/>
        <w:ind w:left="1141" w:hangingChars="500" w:hanging="1141"/>
      </w:pPr>
      <w:r>
        <w:rPr>
          <w:rFonts w:hint="eastAsia"/>
        </w:rPr>
        <w:t>備考</w:t>
      </w:r>
    </w:p>
    <w:p w:rsidR="00F519F3" w:rsidRDefault="00F8642B">
      <w:pPr>
        <w:kinsoku w:val="0"/>
        <w:ind w:leftChars="100" w:left="1369" w:hangingChars="500" w:hanging="1141"/>
      </w:pPr>
      <w:r>
        <w:rPr>
          <w:rFonts w:hint="eastAsia"/>
        </w:rPr>
        <w:t>１　※印の欄については、別紙によること。</w:t>
      </w:r>
    </w:p>
    <w:p w:rsidR="00F519F3" w:rsidRDefault="00F8642B">
      <w:pPr>
        <w:kinsoku w:val="0"/>
        <w:ind w:leftChars="100" w:left="456" w:hangingChars="100" w:hanging="228"/>
      </w:pPr>
      <w:r>
        <w:rPr>
          <w:rFonts w:hint="eastAsia"/>
        </w:rPr>
        <w:t>２　用紙の大きさは、図面、表等やむを得ないものを除き、日本</w:t>
      </w:r>
      <w:r w:rsidR="000F2565">
        <w:rPr>
          <w:rFonts w:hint="eastAsia"/>
        </w:rPr>
        <w:t>産</w:t>
      </w:r>
      <w:bookmarkStart w:id="0" w:name="_GoBack"/>
      <w:bookmarkEnd w:id="0"/>
      <w:r>
        <w:rPr>
          <w:rFonts w:hint="eastAsia"/>
        </w:rPr>
        <w:t>業規格Ａ４とすること。</w:t>
      </w:r>
    </w:p>
    <w:p w:rsidR="00F519F3" w:rsidRDefault="00F8642B">
      <w:pPr>
        <w:kinsoku w:val="0"/>
        <w:ind w:left="1" w:hanging="1"/>
      </w:pPr>
      <w:r>
        <w:br w:type="page"/>
      </w:r>
      <w:r>
        <w:rPr>
          <w:rFonts w:hint="eastAsia"/>
        </w:rPr>
        <w:lastRenderedPageBreak/>
        <w:t>別紙１</w:t>
      </w:r>
    </w:p>
    <w:p w:rsidR="00F519F3" w:rsidRDefault="00F8642B">
      <w:pPr>
        <w:kinsoku w:val="0"/>
        <w:ind w:left="1" w:hanging="1"/>
        <w:jc w:val="center"/>
      </w:pPr>
      <w:r>
        <w:rPr>
          <w:rFonts w:hint="eastAsia"/>
        </w:rPr>
        <w:t>騒音又は振動に係る特定作業の概要</w:t>
      </w:r>
    </w:p>
    <w:p w:rsidR="00F519F3" w:rsidRDefault="00F519F3">
      <w:pPr>
        <w:kinsoku w:val="0"/>
        <w:ind w:left="1"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912"/>
        <w:gridCol w:w="1368"/>
        <w:gridCol w:w="3078"/>
        <w:gridCol w:w="3078"/>
      </w:tblGrid>
      <w:tr w:rsidR="00F519F3">
        <w:trPr>
          <w:cantSplit/>
          <w:trHeight w:val="1235"/>
        </w:trPr>
        <w:tc>
          <w:tcPr>
            <w:tcW w:w="2964" w:type="dxa"/>
            <w:gridSpan w:val="3"/>
            <w:vAlign w:val="center"/>
          </w:tcPr>
          <w:p w:rsidR="00F519F3" w:rsidRDefault="00F8642B">
            <w:pPr>
              <w:kinsoku w:val="0"/>
              <w:jc w:val="center"/>
            </w:pPr>
            <w:r>
              <w:rPr>
                <w:rFonts w:hint="eastAsia"/>
              </w:rPr>
              <w:t>種　　　　類</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20"/>
        </w:trPr>
        <w:tc>
          <w:tcPr>
            <w:tcW w:w="684" w:type="dxa"/>
            <w:vMerge w:val="restart"/>
            <w:textDirection w:val="tbRlV"/>
            <w:vAlign w:val="center"/>
          </w:tcPr>
          <w:p w:rsidR="00F519F3" w:rsidRDefault="00F8642B">
            <w:pPr>
              <w:kinsoku w:val="0"/>
              <w:ind w:left="113" w:right="113"/>
              <w:jc w:val="center"/>
            </w:pPr>
            <w:r>
              <w:rPr>
                <w:rFonts w:hint="eastAsia"/>
              </w:rPr>
              <w:t>期間及び時間</w:t>
            </w:r>
          </w:p>
        </w:tc>
        <w:tc>
          <w:tcPr>
            <w:tcW w:w="2280" w:type="dxa"/>
            <w:gridSpan w:val="2"/>
            <w:vAlign w:val="center"/>
          </w:tcPr>
          <w:p w:rsidR="00F519F3" w:rsidRDefault="00F8642B">
            <w:pPr>
              <w:kinsoku w:val="0"/>
              <w:jc w:val="distribute"/>
            </w:pPr>
            <w:r>
              <w:rPr>
                <w:rFonts w:hint="eastAsia"/>
              </w:rPr>
              <w:t>作業実施期間</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14"/>
        </w:trPr>
        <w:tc>
          <w:tcPr>
            <w:tcW w:w="684" w:type="dxa"/>
            <w:vMerge/>
            <w:vAlign w:val="center"/>
          </w:tcPr>
          <w:p w:rsidR="00F519F3" w:rsidRDefault="00F519F3">
            <w:pPr>
              <w:kinsoku w:val="0"/>
              <w:jc w:val="center"/>
            </w:pPr>
          </w:p>
        </w:tc>
        <w:tc>
          <w:tcPr>
            <w:tcW w:w="2280" w:type="dxa"/>
            <w:gridSpan w:val="2"/>
            <w:vAlign w:val="center"/>
          </w:tcPr>
          <w:p w:rsidR="00F519F3" w:rsidRDefault="00F8642B">
            <w:pPr>
              <w:kinsoku w:val="0"/>
              <w:jc w:val="distribute"/>
            </w:pPr>
            <w:r>
              <w:rPr>
                <w:rFonts w:hint="eastAsia"/>
              </w:rPr>
              <w:t>１日の作業時間</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21"/>
        </w:trPr>
        <w:tc>
          <w:tcPr>
            <w:tcW w:w="684" w:type="dxa"/>
            <w:vMerge/>
            <w:vAlign w:val="center"/>
          </w:tcPr>
          <w:p w:rsidR="00F519F3" w:rsidRDefault="00F519F3">
            <w:pPr>
              <w:kinsoku w:val="0"/>
              <w:jc w:val="center"/>
            </w:pPr>
          </w:p>
        </w:tc>
        <w:tc>
          <w:tcPr>
            <w:tcW w:w="2280" w:type="dxa"/>
            <w:gridSpan w:val="2"/>
            <w:vAlign w:val="center"/>
          </w:tcPr>
          <w:p w:rsidR="00F519F3" w:rsidRDefault="00F8642B">
            <w:pPr>
              <w:kinsoku w:val="0"/>
              <w:jc w:val="distribute"/>
            </w:pPr>
            <w:r>
              <w:rPr>
                <w:rFonts w:hint="eastAsia"/>
              </w:rPr>
              <w:t>１月間の作業日数</w:t>
            </w:r>
          </w:p>
          <w:p w:rsidR="00F519F3" w:rsidRDefault="00F8642B">
            <w:pPr>
              <w:kinsoku w:val="0"/>
              <w:jc w:val="right"/>
            </w:pPr>
            <w:r>
              <w:rPr>
                <w:rFonts w:hint="eastAsia"/>
              </w:rPr>
              <w:t>（日／月）</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15"/>
        </w:trPr>
        <w:tc>
          <w:tcPr>
            <w:tcW w:w="684" w:type="dxa"/>
            <w:vMerge/>
            <w:vAlign w:val="center"/>
          </w:tcPr>
          <w:p w:rsidR="00F519F3" w:rsidRDefault="00F519F3">
            <w:pPr>
              <w:kinsoku w:val="0"/>
              <w:jc w:val="center"/>
            </w:pPr>
          </w:p>
        </w:tc>
        <w:tc>
          <w:tcPr>
            <w:tcW w:w="2280" w:type="dxa"/>
            <w:gridSpan w:val="2"/>
            <w:vAlign w:val="center"/>
          </w:tcPr>
          <w:p w:rsidR="00F519F3" w:rsidRDefault="00F8642B">
            <w:pPr>
              <w:kinsoku w:val="0"/>
              <w:jc w:val="distribute"/>
            </w:pPr>
            <w:r>
              <w:rPr>
                <w:rFonts w:hint="eastAsia"/>
              </w:rPr>
              <w:t>季節変動の概要</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37"/>
        </w:trPr>
        <w:tc>
          <w:tcPr>
            <w:tcW w:w="684" w:type="dxa"/>
            <w:vMerge w:val="restart"/>
            <w:textDirection w:val="tbRlV"/>
            <w:vAlign w:val="center"/>
          </w:tcPr>
          <w:p w:rsidR="00F519F3" w:rsidRDefault="00F8642B">
            <w:pPr>
              <w:kinsoku w:val="0"/>
              <w:ind w:left="113" w:right="113"/>
              <w:jc w:val="center"/>
            </w:pPr>
            <w:r>
              <w:rPr>
                <w:rFonts w:hint="eastAsia"/>
              </w:rPr>
              <w:t>使用する施設等</w:t>
            </w:r>
          </w:p>
        </w:tc>
        <w:tc>
          <w:tcPr>
            <w:tcW w:w="2280" w:type="dxa"/>
            <w:gridSpan w:val="2"/>
            <w:vAlign w:val="center"/>
          </w:tcPr>
          <w:p w:rsidR="00F519F3" w:rsidRDefault="00F8642B">
            <w:pPr>
              <w:kinsoku w:val="0"/>
              <w:jc w:val="distribute"/>
            </w:pPr>
            <w:r>
              <w:rPr>
                <w:rFonts w:hint="eastAsia"/>
              </w:rPr>
              <w:t>施設の種類</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42"/>
        </w:trPr>
        <w:tc>
          <w:tcPr>
            <w:tcW w:w="684"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型式及び能力</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585"/>
        </w:trPr>
        <w:tc>
          <w:tcPr>
            <w:tcW w:w="684"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施設の数</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2451"/>
        </w:trPr>
        <w:tc>
          <w:tcPr>
            <w:tcW w:w="2964" w:type="dxa"/>
            <w:gridSpan w:val="3"/>
            <w:vAlign w:val="center"/>
          </w:tcPr>
          <w:p w:rsidR="00F519F3" w:rsidRDefault="00F8642B">
            <w:pPr>
              <w:kinsoku w:val="0"/>
              <w:jc w:val="distribute"/>
            </w:pPr>
            <w:r>
              <w:rPr>
                <w:rFonts w:hint="eastAsia"/>
              </w:rPr>
              <w:t>騒音又は振動の防止の方法</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56"/>
        </w:trPr>
        <w:tc>
          <w:tcPr>
            <w:tcW w:w="1596" w:type="dxa"/>
            <w:gridSpan w:val="2"/>
            <w:vAlign w:val="center"/>
          </w:tcPr>
          <w:p w:rsidR="00F519F3" w:rsidRDefault="00F8642B">
            <w:pPr>
              <w:kinsoku w:val="0"/>
              <w:jc w:val="distribute"/>
            </w:pPr>
            <w:r>
              <w:rPr>
                <w:rFonts w:hint="eastAsia"/>
              </w:rPr>
              <w:t>添付書類</w:t>
            </w:r>
          </w:p>
        </w:tc>
        <w:tc>
          <w:tcPr>
            <w:tcW w:w="7524" w:type="dxa"/>
            <w:gridSpan w:val="3"/>
            <w:vAlign w:val="center"/>
          </w:tcPr>
          <w:p w:rsidR="00F519F3" w:rsidRDefault="00F8642B">
            <w:pPr>
              <w:kinsoku w:val="0"/>
            </w:pPr>
            <w:r>
              <w:rPr>
                <w:rFonts w:hint="eastAsia"/>
              </w:rPr>
              <w:t>１　特定作業を行う場所、騒音又は振動の防止施設及び建築物の配置図</w:t>
            </w:r>
          </w:p>
          <w:p w:rsidR="00F519F3" w:rsidRDefault="00F8642B">
            <w:pPr>
              <w:kinsoku w:val="0"/>
            </w:pPr>
            <w:r>
              <w:rPr>
                <w:rFonts w:hint="eastAsia"/>
              </w:rPr>
              <w:t>２　騒音又は振動の防止施設の構造の概要図</w:t>
            </w:r>
          </w:p>
        </w:tc>
      </w:tr>
    </w:tbl>
    <w:p w:rsidR="00F519F3" w:rsidRDefault="00F8642B">
      <w:pPr>
        <w:kinsoku w:val="0"/>
        <w:ind w:left="1140" w:hanging="1140"/>
      </w:pPr>
      <w:r>
        <w:rPr>
          <w:rFonts w:hint="eastAsia"/>
        </w:rPr>
        <w:t>備考</w:t>
      </w:r>
    </w:p>
    <w:p w:rsidR="00F519F3" w:rsidRDefault="00F8642B">
      <w:pPr>
        <w:kinsoku w:val="0"/>
        <w:ind w:left="456" w:hanging="228"/>
      </w:pPr>
      <w:r>
        <w:rPr>
          <w:rFonts w:hint="eastAsia"/>
        </w:rPr>
        <w:t>１　種類の欄については、東金市環境保全条例施行規則別表第３の作業の種類を記入すること。</w:t>
      </w:r>
    </w:p>
    <w:p w:rsidR="00F519F3" w:rsidRDefault="00F8642B">
      <w:pPr>
        <w:kinsoku w:val="0"/>
        <w:ind w:leftChars="104" w:left="465" w:hanging="228"/>
      </w:pPr>
      <w:r>
        <w:rPr>
          <w:rFonts w:hint="eastAsia"/>
        </w:rPr>
        <w:t>２　騒音又は振動の防止の方法は、特定作業を行う建築物の構造、遮音壁の設置等騒音又は振動に関して講じようとする措置及び現に講じている措置の概要を明らかにするとともに、できる限り図面、表等を用いること。</w:t>
      </w:r>
    </w:p>
    <w:p w:rsidR="00F519F3" w:rsidRDefault="00F8642B">
      <w:pPr>
        <w:kinsoku w:val="0"/>
        <w:ind w:leftChars="104" w:left="465" w:hanging="228"/>
      </w:pPr>
      <w:r>
        <w:br w:type="page"/>
      </w:r>
      <w:r>
        <w:rPr>
          <w:rFonts w:hint="eastAsia"/>
        </w:rPr>
        <w:lastRenderedPageBreak/>
        <w:t>別紙２</w:t>
      </w:r>
    </w:p>
    <w:p w:rsidR="00F519F3" w:rsidRDefault="00F8642B">
      <w:pPr>
        <w:kinsoku w:val="0"/>
        <w:ind w:left="1" w:hanging="1"/>
        <w:jc w:val="center"/>
      </w:pPr>
      <w:r>
        <w:rPr>
          <w:rFonts w:hint="eastAsia"/>
        </w:rPr>
        <w:t>悪臭に係る特定作業の概要</w:t>
      </w:r>
    </w:p>
    <w:p w:rsidR="00F519F3" w:rsidRDefault="00F519F3">
      <w:pPr>
        <w:kinsoku w:val="0"/>
        <w:ind w:left="1"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912"/>
        <w:gridCol w:w="1368"/>
        <w:gridCol w:w="3078"/>
        <w:gridCol w:w="3078"/>
      </w:tblGrid>
      <w:tr w:rsidR="00F519F3">
        <w:trPr>
          <w:cantSplit/>
          <w:trHeight w:val="1235"/>
        </w:trPr>
        <w:tc>
          <w:tcPr>
            <w:tcW w:w="2964" w:type="dxa"/>
            <w:gridSpan w:val="3"/>
            <w:vAlign w:val="center"/>
          </w:tcPr>
          <w:p w:rsidR="00F519F3" w:rsidRDefault="00F8642B">
            <w:pPr>
              <w:kinsoku w:val="0"/>
              <w:jc w:val="center"/>
            </w:pPr>
            <w:r>
              <w:rPr>
                <w:rFonts w:hint="eastAsia"/>
              </w:rPr>
              <w:t>種　　　　類</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20"/>
        </w:trPr>
        <w:tc>
          <w:tcPr>
            <w:tcW w:w="684" w:type="dxa"/>
            <w:vMerge w:val="restart"/>
            <w:textDirection w:val="tbRlV"/>
            <w:vAlign w:val="center"/>
          </w:tcPr>
          <w:p w:rsidR="00F519F3" w:rsidRDefault="00F8642B">
            <w:pPr>
              <w:kinsoku w:val="0"/>
              <w:ind w:left="113" w:right="113"/>
              <w:jc w:val="center"/>
            </w:pPr>
            <w:r>
              <w:rPr>
                <w:rFonts w:hint="eastAsia"/>
              </w:rPr>
              <w:t>期間及び時間</w:t>
            </w:r>
          </w:p>
        </w:tc>
        <w:tc>
          <w:tcPr>
            <w:tcW w:w="2280" w:type="dxa"/>
            <w:gridSpan w:val="2"/>
            <w:vAlign w:val="center"/>
          </w:tcPr>
          <w:p w:rsidR="00F519F3" w:rsidRDefault="00F8642B">
            <w:pPr>
              <w:kinsoku w:val="0"/>
              <w:jc w:val="distribute"/>
            </w:pPr>
            <w:r>
              <w:rPr>
                <w:rFonts w:hint="eastAsia"/>
              </w:rPr>
              <w:t>作業実施期間</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14"/>
        </w:trPr>
        <w:tc>
          <w:tcPr>
            <w:tcW w:w="684" w:type="dxa"/>
            <w:vMerge/>
            <w:vAlign w:val="center"/>
          </w:tcPr>
          <w:p w:rsidR="00F519F3" w:rsidRDefault="00F519F3">
            <w:pPr>
              <w:kinsoku w:val="0"/>
              <w:jc w:val="center"/>
            </w:pPr>
          </w:p>
        </w:tc>
        <w:tc>
          <w:tcPr>
            <w:tcW w:w="2280" w:type="dxa"/>
            <w:gridSpan w:val="2"/>
            <w:vAlign w:val="center"/>
          </w:tcPr>
          <w:p w:rsidR="00F519F3" w:rsidRDefault="00F8642B">
            <w:pPr>
              <w:kinsoku w:val="0"/>
              <w:jc w:val="distribute"/>
            </w:pPr>
            <w:r>
              <w:rPr>
                <w:rFonts w:hint="eastAsia"/>
              </w:rPr>
              <w:t>１日の作業時間</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21"/>
        </w:trPr>
        <w:tc>
          <w:tcPr>
            <w:tcW w:w="684" w:type="dxa"/>
            <w:vMerge/>
            <w:vAlign w:val="center"/>
          </w:tcPr>
          <w:p w:rsidR="00F519F3" w:rsidRDefault="00F519F3">
            <w:pPr>
              <w:kinsoku w:val="0"/>
              <w:jc w:val="center"/>
            </w:pPr>
          </w:p>
        </w:tc>
        <w:tc>
          <w:tcPr>
            <w:tcW w:w="2280" w:type="dxa"/>
            <w:gridSpan w:val="2"/>
            <w:vAlign w:val="center"/>
          </w:tcPr>
          <w:p w:rsidR="00F519F3" w:rsidRDefault="00F8642B">
            <w:pPr>
              <w:kinsoku w:val="0"/>
              <w:jc w:val="distribute"/>
            </w:pPr>
            <w:r>
              <w:rPr>
                <w:rFonts w:hint="eastAsia"/>
              </w:rPr>
              <w:t>１月間の作業日数</w:t>
            </w:r>
          </w:p>
          <w:p w:rsidR="00F519F3" w:rsidRDefault="00F8642B">
            <w:pPr>
              <w:kinsoku w:val="0"/>
              <w:jc w:val="right"/>
            </w:pPr>
            <w:r>
              <w:rPr>
                <w:rFonts w:hint="eastAsia"/>
              </w:rPr>
              <w:t>（日／月）</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15"/>
        </w:trPr>
        <w:tc>
          <w:tcPr>
            <w:tcW w:w="684" w:type="dxa"/>
            <w:vMerge/>
            <w:vAlign w:val="center"/>
          </w:tcPr>
          <w:p w:rsidR="00F519F3" w:rsidRDefault="00F519F3">
            <w:pPr>
              <w:kinsoku w:val="0"/>
              <w:jc w:val="center"/>
            </w:pPr>
          </w:p>
        </w:tc>
        <w:tc>
          <w:tcPr>
            <w:tcW w:w="2280" w:type="dxa"/>
            <w:gridSpan w:val="2"/>
            <w:vAlign w:val="center"/>
          </w:tcPr>
          <w:p w:rsidR="00F519F3" w:rsidRDefault="00F8642B">
            <w:pPr>
              <w:kinsoku w:val="0"/>
              <w:jc w:val="distribute"/>
            </w:pPr>
            <w:r>
              <w:rPr>
                <w:rFonts w:hint="eastAsia"/>
              </w:rPr>
              <w:t>季節変動の概要</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37"/>
        </w:trPr>
        <w:tc>
          <w:tcPr>
            <w:tcW w:w="684" w:type="dxa"/>
            <w:vMerge w:val="restart"/>
            <w:textDirection w:val="tbRlV"/>
            <w:vAlign w:val="center"/>
          </w:tcPr>
          <w:p w:rsidR="00F519F3" w:rsidRDefault="00F8642B">
            <w:pPr>
              <w:kinsoku w:val="0"/>
              <w:ind w:left="113" w:right="113"/>
              <w:jc w:val="center"/>
            </w:pPr>
            <w:r>
              <w:rPr>
                <w:rFonts w:hint="eastAsia"/>
              </w:rPr>
              <w:t>使用する施設等</w:t>
            </w:r>
          </w:p>
        </w:tc>
        <w:tc>
          <w:tcPr>
            <w:tcW w:w="2280" w:type="dxa"/>
            <w:gridSpan w:val="2"/>
            <w:vAlign w:val="center"/>
          </w:tcPr>
          <w:p w:rsidR="00F519F3" w:rsidRDefault="00F8642B">
            <w:pPr>
              <w:kinsoku w:val="0"/>
              <w:jc w:val="distribute"/>
            </w:pPr>
            <w:r>
              <w:rPr>
                <w:rFonts w:hint="eastAsia"/>
              </w:rPr>
              <w:t>施設の種類</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942"/>
        </w:trPr>
        <w:tc>
          <w:tcPr>
            <w:tcW w:w="684"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型式及び能力</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585"/>
        </w:trPr>
        <w:tc>
          <w:tcPr>
            <w:tcW w:w="684" w:type="dxa"/>
            <w:vMerge/>
          </w:tcPr>
          <w:p w:rsidR="00F519F3" w:rsidRDefault="00F519F3">
            <w:pPr>
              <w:kinsoku w:val="0"/>
            </w:pPr>
          </w:p>
        </w:tc>
        <w:tc>
          <w:tcPr>
            <w:tcW w:w="2280" w:type="dxa"/>
            <w:gridSpan w:val="2"/>
            <w:vAlign w:val="center"/>
          </w:tcPr>
          <w:p w:rsidR="00F519F3" w:rsidRDefault="00F8642B">
            <w:pPr>
              <w:kinsoku w:val="0"/>
              <w:jc w:val="distribute"/>
            </w:pPr>
            <w:r>
              <w:rPr>
                <w:rFonts w:hint="eastAsia"/>
              </w:rPr>
              <w:t>施設の数</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2451"/>
        </w:trPr>
        <w:tc>
          <w:tcPr>
            <w:tcW w:w="2964" w:type="dxa"/>
            <w:gridSpan w:val="3"/>
            <w:vAlign w:val="center"/>
          </w:tcPr>
          <w:p w:rsidR="00F519F3" w:rsidRDefault="00F8642B">
            <w:pPr>
              <w:kinsoku w:val="0"/>
              <w:jc w:val="distribute"/>
            </w:pPr>
            <w:r>
              <w:rPr>
                <w:rFonts w:hint="eastAsia"/>
              </w:rPr>
              <w:t>悪臭の防止の方法</w:t>
            </w:r>
          </w:p>
        </w:tc>
        <w:tc>
          <w:tcPr>
            <w:tcW w:w="3078" w:type="dxa"/>
          </w:tcPr>
          <w:p w:rsidR="00F519F3" w:rsidRDefault="00F519F3">
            <w:pPr>
              <w:kinsoku w:val="0"/>
            </w:pPr>
          </w:p>
        </w:tc>
        <w:tc>
          <w:tcPr>
            <w:tcW w:w="3078" w:type="dxa"/>
          </w:tcPr>
          <w:p w:rsidR="00F519F3" w:rsidRDefault="00F519F3">
            <w:pPr>
              <w:kinsoku w:val="0"/>
            </w:pPr>
          </w:p>
        </w:tc>
      </w:tr>
      <w:tr w:rsidR="00F519F3">
        <w:trPr>
          <w:cantSplit/>
          <w:trHeight w:val="656"/>
        </w:trPr>
        <w:tc>
          <w:tcPr>
            <w:tcW w:w="1596" w:type="dxa"/>
            <w:gridSpan w:val="2"/>
            <w:vAlign w:val="center"/>
          </w:tcPr>
          <w:p w:rsidR="00F519F3" w:rsidRDefault="00F8642B">
            <w:pPr>
              <w:kinsoku w:val="0"/>
              <w:jc w:val="distribute"/>
            </w:pPr>
            <w:r>
              <w:rPr>
                <w:rFonts w:hint="eastAsia"/>
              </w:rPr>
              <w:t>添付書類</w:t>
            </w:r>
          </w:p>
        </w:tc>
        <w:tc>
          <w:tcPr>
            <w:tcW w:w="7524" w:type="dxa"/>
            <w:gridSpan w:val="3"/>
            <w:vAlign w:val="center"/>
          </w:tcPr>
          <w:p w:rsidR="00F519F3" w:rsidRDefault="00F8642B">
            <w:pPr>
              <w:kinsoku w:val="0"/>
            </w:pPr>
            <w:r>
              <w:rPr>
                <w:rFonts w:hint="eastAsia"/>
              </w:rPr>
              <w:t>１　特定作業を行う場所、悪臭の防止施設及び建築物の配置図</w:t>
            </w:r>
          </w:p>
          <w:p w:rsidR="00F519F3" w:rsidRDefault="00F8642B">
            <w:pPr>
              <w:kinsoku w:val="0"/>
            </w:pPr>
            <w:r>
              <w:rPr>
                <w:rFonts w:hint="eastAsia"/>
              </w:rPr>
              <w:t>２　悪臭の防止施設の構造の概要図</w:t>
            </w:r>
          </w:p>
        </w:tc>
      </w:tr>
    </w:tbl>
    <w:p w:rsidR="00F519F3" w:rsidRDefault="00F8642B">
      <w:pPr>
        <w:kinsoku w:val="0"/>
        <w:ind w:left="1140" w:hanging="1140"/>
      </w:pPr>
      <w:r>
        <w:rPr>
          <w:rFonts w:hint="eastAsia"/>
        </w:rPr>
        <w:t>備考</w:t>
      </w:r>
    </w:p>
    <w:p w:rsidR="00F519F3" w:rsidRDefault="00F8642B">
      <w:pPr>
        <w:kinsoku w:val="0"/>
        <w:ind w:left="456" w:hanging="228"/>
      </w:pPr>
      <w:r>
        <w:rPr>
          <w:rFonts w:hint="eastAsia"/>
        </w:rPr>
        <w:t>１　種類の欄については、東金市環境保全条例施行規則別表第１１の作業の種類を記入すること。</w:t>
      </w:r>
    </w:p>
    <w:p w:rsidR="00F519F3" w:rsidRDefault="00F8642B">
      <w:pPr>
        <w:kinsoku w:val="0"/>
        <w:ind w:left="456" w:hanging="228"/>
      </w:pPr>
      <w:r>
        <w:rPr>
          <w:rFonts w:hint="eastAsia"/>
        </w:rPr>
        <w:t>２　悪臭の防止の方法は、特定作業を行う建築物の構造等、悪臭に関して講じようとする措置及び現に講じている措置の概要を明らかにするとともに、できる限り図面、表等を用いること。</w:t>
      </w:r>
    </w:p>
    <w:p w:rsidR="00F519F3" w:rsidRDefault="00F519F3" w:rsidP="00667AC0">
      <w:pPr>
        <w:kinsoku w:val="0"/>
      </w:pPr>
    </w:p>
    <w:sectPr w:rsidR="00F519F3" w:rsidSect="005D6943">
      <w:pgSz w:w="11906" w:h="16838" w:code="9"/>
      <w:pgMar w:top="1361" w:right="1361" w:bottom="1361" w:left="1361" w:header="567" w:footer="284" w:gutter="0"/>
      <w:pgNumType w:fmt="numberInDash" w:start="58"/>
      <w:cols w:space="425"/>
      <w:docGrid w:type="linesAndChars" w:linePitch="299" w:charSpace="1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DC8" w:rsidRDefault="00AF1DC8">
      <w:r>
        <w:separator/>
      </w:r>
    </w:p>
  </w:endnote>
  <w:endnote w:type="continuationSeparator" w:id="0">
    <w:p w:rsidR="00AF1DC8" w:rsidRDefault="00AF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DC8" w:rsidRDefault="00AF1DC8">
      <w:r>
        <w:separator/>
      </w:r>
    </w:p>
  </w:footnote>
  <w:footnote w:type="continuationSeparator" w:id="0">
    <w:p w:rsidR="00AF1DC8" w:rsidRDefault="00AF1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299"/>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2B"/>
    <w:rsid w:val="000F2565"/>
    <w:rsid w:val="00100EF3"/>
    <w:rsid w:val="001040E8"/>
    <w:rsid w:val="001464FE"/>
    <w:rsid w:val="0021163E"/>
    <w:rsid w:val="00263634"/>
    <w:rsid w:val="004F484D"/>
    <w:rsid w:val="004F7D9F"/>
    <w:rsid w:val="005D6943"/>
    <w:rsid w:val="00667AC0"/>
    <w:rsid w:val="008D3821"/>
    <w:rsid w:val="00A55EC8"/>
    <w:rsid w:val="00AF1DC8"/>
    <w:rsid w:val="00C13E1C"/>
    <w:rsid w:val="00C2458F"/>
    <w:rsid w:val="00C735D1"/>
    <w:rsid w:val="00C8029D"/>
    <w:rsid w:val="00CF6661"/>
    <w:rsid w:val="00D45087"/>
    <w:rsid w:val="00DC49EC"/>
    <w:rsid w:val="00E46F7E"/>
    <w:rsid w:val="00EC38F7"/>
    <w:rsid w:val="00EF354F"/>
    <w:rsid w:val="00F519F3"/>
    <w:rsid w:val="00F70161"/>
    <w:rsid w:val="00F8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C67F2E5-B604-4445-B5E2-A55DC27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9F3"/>
    <w:pPr>
      <w:widowControl w:val="0"/>
      <w:autoSpaceDE w:val="0"/>
      <w:autoSpaceDN w:val="0"/>
      <w:adjustRightInd w:val="0"/>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519F3"/>
    <w:pPr>
      <w:autoSpaceDE/>
      <w:autoSpaceDN/>
      <w:adjustRightInd/>
      <w:ind w:rightChars="-4" w:right="-9" w:firstLineChars="100" w:firstLine="227"/>
      <w:jc w:val="both"/>
    </w:pPr>
    <w:rPr>
      <w:rFonts w:hAnsi="ＭＳ 明朝"/>
      <w:sz w:val="21"/>
    </w:rPr>
  </w:style>
  <w:style w:type="paragraph" w:styleId="a4">
    <w:name w:val="header"/>
    <w:basedOn w:val="a"/>
    <w:semiHidden/>
    <w:rsid w:val="00F519F3"/>
    <w:pPr>
      <w:tabs>
        <w:tab w:val="center" w:pos="4252"/>
        <w:tab w:val="right" w:pos="8504"/>
      </w:tabs>
      <w:snapToGrid w:val="0"/>
    </w:pPr>
  </w:style>
  <w:style w:type="paragraph" w:styleId="a5">
    <w:name w:val="footer"/>
    <w:basedOn w:val="a"/>
    <w:link w:val="a6"/>
    <w:uiPriority w:val="99"/>
    <w:rsid w:val="00F519F3"/>
    <w:pPr>
      <w:tabs>
        <w:tab w:val="center" w:pos="4252"/>
        <w:tab w:val="right" w:pos="8504"/>
      </w:tabs>
      <w:snapToGrid w:val="0"/>
    </w:pPr>
  </w:style>
  <w:style w:type="character" w:styleId="a7">
    <w:name w:val="page number"/>
    <w:basedOn w:val="a0"/>
    <w:semiHidden/>
    <w:rsid w:val="00F519F3"/>
  </w:style>
  <w:style w:type="character" w:customStyle="1" w:styleId="a6">
    <w:name w:val="フッター (文字)"/>
    <w:basedOn w:val="a0"/>
    <w:link w:val="a5"/>
    <w:uiPriority w:val="99"/>
    <w:rsid w:val="00DC49EC"/>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1053</Words>
  <Characters>306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東金市役所</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公害対策係</dc:creator>
  <cp:lastModifiedBy>浅井 佳祐</cp:lastModifiedBy>
  <cp:revision>5</cp:revision>
  <cp:lastPrinted>2022-03-11T00:27:00Z</cp:lastPrinted>
  <dcterms:created xsi:type="dcterms:W3CDTF">2022-03-10T07:54:00Z</dcterms:created>
  <dcterms:modified xsi:type="dcterms:W3CDTF">2022-03-14T05:08:00Z</dcterms:modified>
</cp:coreProperties>
</file>