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784CB7A" w:rsidR="003267DC" w:rsidRPr="00407DD7" w:rsidRDefault="00131212" w:rsidP="003267DC">
      <w:pPr>
        <w:rPr>
          <w:rFonts w:asciiTheme="minorEastAsia" w:hAnsiTheme="minorEastAsia"/>
        </w:rPr>
      </w:pPr>
      <w:r>
        <w:rPr>
          <w:rFonts w:asciiTheme="minorEastAsia" w:hAnsiTheme="minorEastAsia" w:hint="eastAsia"/>
        </w:rPr>
        <w:t xml:space="preserve">　　</w:t>
      </w:r>
      <w:r w:rsidR="00E96892">
        <w:rPr>
          <w:rFonts w:asciiTheme="minorEastAsia" w:hAnsiTheme="minorEastAsia" w:hint="eastAsia"/>
        </w:rPr>
        <w:t>東金市長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96892">
        <w:rPr>
          <w:rFonts w:hint="eastAsia"/>
          <w:spacing w:val="100"/>
          <w:kern w:val="0"/>
          <w:fitText w:val="1560" w:id="1700045313"/>
        </w:rPr>
        <w:t>名称及</w:t>
      </w:r>
      <w:r w:rsidRPr="00E9689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9689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2025-04-07T08:00:00Z</dcterms:modified>
</cp:coreProperties>
</file>